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881C" w14:textId="77777777" w:rsidR="00E600FF" w:rsidRPr="00E600FF" w:rsidRDefault="00E600FF" w:rsidP="00E600FF">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E600FF">
        <w:rPr>
          <w:rFonts w:ascii="Lato" w:eastAsia="Times New Roman" w:hAnsi="Lato" w:cs="Times New Roman"/>
          <w:color w:val="CC3300"/>
          <w:kern w:val="36"/>
          <w:sz w:val="36"/>
          <w:szCs w:val="36"/>
          <w:lang w:eastAsia="fr-BE"/>
          <w14:ligatures w14:val="none"/>
        </w:rPr>
        <w:t>Freeport réclame le statut de métal critique pour le cuivre</w:t>
      </w:r>
    </w:p>
    <w:p w14:paraId="75CB6A63" w14:textId="77777777" w:rsidR="00E600FF" w:rsidRDefault="00E600FF" w:rsidP="00E600FF">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2D72533C" w14:textId="41585BED" w:rsidR="00E600FF" w:rsidRPr="00E600FF" w:rsidRDefault="00E600FF" w:rsidP="00E600F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600FF">
        <w:rPr>
          <w:rFonts w:ascii="Lato" w:eastAsia="Times New Roman" w:hAnsi="Lato" w:cs="Times New Roman"/>
          <w:b/>
          <w:bCs/>
          <w:color w:val="000000"/>
          <w:kern w:val="0"/>
          <w:sz w:val="23"/>
          <w:szCs w:val="23"/>
          <w:lang w:eastAsia="fr-BE"/>
          <w14:ligatures w14:val="none"/>
        </w:rPr>
        <w:t xml:space="preserve">Le producteur Freeport </w:t>
      </w:r>
      <w:proofErr w:type="spellStart"/>
      <w:r w:rsidRPr="00E600FF">
        <w:rPr>
          <w:rFonts w:ascii="Lato" w:eastAsia="Times New Roman" w:hAnsi="Lato" w:cs="Times New Roman"/>
          <w:b/>
          <w:bCs/>
          <w:color w:val="000000"/>
          <w:kern w:val="0"/>
          <w:sz w:val="23"/>
          <w:szCs w:val="23"/>
          <w:lang w:eastAsia="fr-BE"/>
          <w14:ligatures w14:val="none"/>
        </w:rPr>
        <w:t>McMoRan</w:t>
      </w:r>
      <w:proofErr w:type="spellEnd"/>
      <w:r w:rsidRPr="00E600FF">
        <w:rPr>
          <w:rFonts w:ascii="Lato" w:eastAsia="Times New Roman" w:hAnsi="Lato" w:cs="Times New Roman"/>
          <w:b/>
          <w:bCs/>
          <w:color w:val="000000"/>
          <w:kern w:val="0"/>
          <w:sz w:val="23"/>
          <w:szCs w:val="23"/>
          <w:lang w:eastAsia="fr-BE"/>
          <w14:ligatures w14:val="none"/>
        </w:rPr>
        <w:t xml:space="preserve"> espère que Donald Trump va ajouter le cuivre à la liste des métaux critiques, une mesure qui ouvrirait la voie à des crédits d’impôt, nécessaires pour ouvrir des capacités de production et rivaliser avec les producteurs mondiaux, a déclaré Kathleen </w:t>
      </w:r>
      <w:proofErr w:type="spellStart"/>
      <w:r w:rsidRPr="00E600FF">
        <w:rPr>
          <w:rFonts w:ascii="Lato" w:eastAsia="Times New Roman" w:hAnsi="Lato" w:cs="Times New Roman"/>
          <w:b/>
          <w:bCs/>
          <w:color w:val="000000"/>
          <w:kern w:val="0"/>
          <w:sz w:val="23"/>
          <w:szCs w:val="23"/>
          <w:lang w:eastAsia="fr-BE"/>
          <w14:ligatures w14:val="none"/>
        </w:rPr>
        <w:t>Quirk</w:t>
      </w:r>
      <w:proofErr w:type="spellEnd"/>
      <w:r w:rsidRPr="00E600FF">
        <w:rPr>
          <w:rFonts w:ascii="Lato" w:eastAsia="Times New Roman" w:hAnsi="Lato" w:cs="Times New Roman"/>
          <w:b/>
          <w:bCs/>
          <w:color w:val="000000"/>
          <w:kern w:val="0"/>
          <w:sz w:val="23"/>
          <w:szCs w:val="23"/>
          <w:lang w:eastAsia="fr-BE"/>
          <w14:ligatures w14:val="none"/>
        </w:rPr>
        <w:t xml:space="preserve">, </w:t>
      </w:r>
      <w:proofErr w:type="spellStart"/>
      <w:r w:rsidRPr="00E600FF">
        <w:rPr>
          <w:rFonts w:ascii="Lato" w:eastAsia="Times New Roman" w:hAnsi="Lato" w:cs="Times New Roman"/>
          <w:b/>
          <w:bCs/>
          <w:color w:val="000000"/>
          <w:kern w:val="0"/>
          <w:sz w:val="23"/>
          <w:szCs w:val="23"/>
          <w:lang w:eastAsia="fr-BE"/>
          <w14:ligatures w14:val="none"/>
        </w:rPr>
        <w:t>pdg</w:t>
      </w:r>
      <w:proofErr w:type="spellEnd"/>
      <w:r w:rsidRPr="00E600FF">
        <w:rPr>
          <w:rFonts w:ascii="Lato" w:eastAsia="Times New Roman" w:hAnsi="Lato" w:cs="Times New Roman"/>
          <w:b/>
          <w:bCs/>
          <w:color w:val="000000"/>
          <w:kern w:val="0"/>
          <w:sz w:val="23"/>
          <w:szCs w:val="23"/>
          <w:lang w:eastAsia="fr-BE"/>
          <w14:ligatures w14:val="none"/>
        </w:rPr>
        <w:t xml:space="preserve"> du groupe américain.</w:t>
      </w:r>
    </w:p>
    <w:p w14:paraId="15EFE4B7" w14:textId="77777777" w:rsidR="00E600FF" w:rsidRPr="00E600FF" w:rsidRDefault="00E600FF" w:rsidP="00E600F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600FF">
        <w:rPr>
          <w:rFonts w:ascii="Lato" w:eastAsia="Times New Roman" w:hAnsi="Lato" w:cs="Times New Roman"/>
          <w:color w:val="000000"/>
          <w:kern w:val="0"/>
          <w:sz w:val="23"/>
          <w:szCs w:val="23"/>
          <w:lang w:eastAsia="fr-BE"/>
          <w14:ligatures w14:val="none"/>
        </w:rPr>
        <w:t> </w:t>
      </w:r>
    </w:p>
    <w:p w14:paraId="2F25F1A3" w14:textId="77777777" w:rsidR="00E600FF" w:rsidRPr="00E600FF" w:rsidRDefault="00E600FF" w:rsidP="00E600F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600FF">
        <w:rPr>
          <w:rFonts w:ascii="Lato" w:eastAsia="Times New Roman" w:hAnsi="Lato" w:cs="Times New Roman"/>
          <w:color w:val="000000"/>
          <w:kern w:val="0"/>
          <w:sz w:val="23"/>
          <w:szCs w:val="23"/>
          <w:lang w:eastAsia="fr-BE"/>
          <w14:ligatures w14:val="none"/>
        </w:rPr>
        <w:t>Le président américain a déclaré devant le Congrès qu’il prendrait « </w:t>
      </w:r>
      <w:r w:rsidRPr="00E600FF">
        <w:rPr>
          <w:rFonts w:ascii="Lato" w:eastAsia="Times New Roman" w:hAnsi="Lato" w:cs="Times New Roman"/>
          <w:i/>
          <w:iCs/>
          <w:color w:val="000000"/>
          <w:kern w:val="0"/>
          <w:sz w:val="23"/>
          <w:szCs w:val="23"/>
          <w:lang w:eastAsia="fr-BE"/>
          <w14:ligatures w14:val="none"/>
        </w:rPr>
        <w:t>des mesures historiques pour accroître significativement la production de métaux critiques ».</w:t>
      </w:r>
      <w:r w:rsidRPr="00E600FF">
        <w:rPr>
          <w:rFonts w:ascii="Lato" w:eastAsia="Times New Roman" w:hAnsi="Lato" w:cs="Times New Roman"/>
          <w:color w:val="000000"/>
          <w:kern w:val="0"/>
          <w:sz w:val="23"/>
          <w:szCs w:val="23"/>
          <w:lang w:eastAsia="fr-BE"/>
          <w14:ligatures w14:val="none"/>
        </w:rPr>
        <w:t xml:space="preserve"> L’institut américain </w:t>
      </w:r>
      <w:proofErr w:type="spellStart"/>
      <w:r w:rsidRPr="00E600FF">
        <w:rPr>
          <w:rFonts w:ascii="Lato" w:eastAsia="Times New Roman" w:hAnsi="Lato" w:cs="Times New Roman"/>
          <w:color w:val="000000"/>
          <w:kern w:val="0"/>
          <w:sz w:val="23"/>
          <w:szCs w:val="23"/>
          <w:lang w:eastAsia="fr-BE"/>
          <w14:ligatures w14:val="none"/>
        </w:rPr>
        <w:t>Geological</w:t>
      </w:r>
      <w:proofErr w:type="spellEnd"/>
      <w:r w:rsidRPr="00E600FF">
        <w:rPr>
          <w:rFonts w:ascii="Lato" w:eastAsia="Times New Roman" w:hAnsi="Lato" w:cs="Times New Roman"/>
          <w:color w:val="000000"/>
          <w:kern w:val="0"/>
          <w:sz w:val="23"/>
          <w:szCs w:val="23"/>
          <w:lang w:eastAsia="fr-BE"/>
          <w14:ligatures w14:val="none"/>
        </w:rPr>
        <w:t xml:space="preserve"> Survey a placé sur la liste des métaux critiques le lithium, le nickel, ainsi que 48 autres métaux. Si le cuivre devait y figurait, cela permettrait à </w:t>
      </w:r>
      <w:r w:rsidRPr="00E600FF">
        <w:rPr>
          <w:rFonts w:ascii="Lato" w:eastAsia="Times New Roman" w:hAnsi="Lato" w:cs="Times New Roman"/>
          <w:b/>
          <w:bCs/>
          <w:color w:val="000000"/>
          <w:kern w:val="0"/>
          <w:sz w:val="23"/>
          <w:szCs w:val="23"/>
          <w:lang w:eastAsia="fr-BE"/>
          <w14:ligatures w14:val="none"/>
        </w:rPr>
        <w:t>Freeport </w:t>
      </w:r>
      <w:r w:rsidRPr="00E600FF">
        <w:rPr>
          <w:rFonts w:ascii="Lato" w:eastAsia="Times New Roman" w:hAnsi="Lato" w:cs="Times New Roman"/>
          <w:color w:val="000000"/>
          <w:kern w:val="0"/>
          <w:sz w:val="23"/>
          <w:szCs w:val="23"/>
          <w:lang w:eastAsia="fr-BE"/>
          <w14:ligatures w14:val="none"/>
        </w:rPr>
        <w:t xml:space="preserve">de dégager plus de 500 millions de dollars de ligne de crédit, dans le cadre de l’Inflation Reduction </w:t>
      </w:r>
      <w:proofErr w:type="spellStart"/>
      <w:r w:rsidRPr="00E600FF">
        <w:rPr>
          <w:rFonts w:ascii="Lato" w:eastAsia="Times New Roman" w:hAnsi="Lato" w:cs="Times New Roman"/>
          <w:color w:val="000000"/>
          <w:kern w:val="0"/>
          <w:sz w:val="23"/>
          <w:szCs w:val="23"/>
          <w:lang w:eastAsia="fr-BE"/>
          <w14:ligatures w14:val="none"/>
        </w:rPr>
        <w:t>Act</w:t>
      </w:r>
      <w:proofErr w:type="spellEnd"/>
      <w:r w:rsidRPr="00E600FF">
        <w:rPr>
          <w:rFonts w:ascii="Lato" w:eastAsia="Times New Roman" w:hAnsi="Lato" w:cs="Times New Roman"/>
          <w:color w:val="000000"/>
          <w:kern w:val="0"/>
          <w:sz w:val="23"/>
          <w:szCs w:val="23"/>
          <w:lang w:eastAsia="fr-BE"/>
          <w14:ligatures w14:val="none"/>
        </w:rPr>
        <w:t xml:space="preserve">, a indiqué Kathleen </w:t>
      </w:r>
      <w:proofErr w:type="spellStart"/>
      <w:r w:rsidRPr="00E600FF">
        <w:rPr>
          <w:rFonts w:ascii="Lato" w:eastAsia="Times New Roman" w:hAnsi="Lato" w:cs="Times New Roman"/>
          <w:color w:val="000000"/>
          <w:kern w:val="0"/>
          <w:sz w:val="23"/>
          <w:szCs w:val="23"/>
          <w:lang w:eastAsia="fr-BE"/>
          <w14:ligatures w14:val="none"/>
        </w:rPr>
        <w:t>Quirk</w:t>
      </w:r>
      <w:proofErr w:type="spellEnd"/>
      <w:r w:rsidRPr="00E600FF">
        <w:rPr>
          <w:rFonts w:ascii="Lato" w:eastAsia="Times New Roman" w:hAnsi="Lato" w:cs="Times New Roman"/>
          <w:color w:val="000000"/>
          <w:kern w:val="0"/>
          <w:sz w:val="23"/>
          <w:szCs w:val="23"/>
          <w:lang w:eastAsia="fr-BE"/>
          <w14:ligatures w14:val="none"/>
        </w:rPr>
        <w:t xml:space="preserve">, en marge de la conférence </w:t>
      </w:r>
      <w:proofErr w:type="spellStart"/>
      <w:r w:rsidRPr="00E600FF">
        <w:rPr>
          <w:rFonts w:ascii="Lato" w:eastAsia="Times New Roman" w:hAnsi="Lato" w:cs="Times New Roman"/>
          <w:color w:val="000000"/>
          <w:kern w:val="0"/>
          <w:sz w:val="23"/>
          <w:szCs w:val="23"/>
          <w:lang w:eastAsia="fr-BE"/>
          <w14:ligatures w14:val="none"/>
        </w:rPr>
        <w:t>CERAWeek</w:t>
      </w:r>
      <w:proofErr w:type="spellEnd"/>
      <w:r w:rsidRPr="00E600FF">
        <w:rPr>
          <w:rFonts w:ascii="Lato" w:eastAsia="Times New Roman" w:hAnsi="Lato" w:cs="Times New Roman"/>
          <w:color w:val="000000"/>
          <w:kern w:val="0"/>
          <w:sz w:val="23"/>
          <w:szCs w:val="23"/>
          <w:lang w:eastAsia="fr-BE"/>
          <w14:ligatures w14:val="none"/>
        </w:rPr>
        <w:t xml:space="preserve"> sur l’énergie, qui s’est tenue à Houston, au Texas. « </w:t>
      </w:r>
      <w:r w:rsidRPr="00E600FF">
        <w:rPr>
          <w:rFonts w:ascii="Lato" w:eastAsia="Times New Roman" w:hAnsi="Lato" w:cs="Times New Roman"/>
          <w:i/>
          <w:iCs/>
          <w:color w:val="000000"/>
          <w:kern w:val="0"/>
          <w:sz w:val="23"/>
          <w:szCs w:val="23"/>
          <w:lang w:eastAsia="fr-BE"/>
          <w14:ligatures w14:val="none"/>
        </w:rPr>
        <w:t>Cette aide et cette clarification seraient très positives pour l’industrie américaine du cuivre</w:t>
      </w:r>
      <w:r w:rsidRPr="00E600FF">
        <w:rPr>
          <w:rFonts w:ascii="Lato" w:eastAsia="Times New Roman" w:hAnsi="Lato" w:cs="Times New Roman"/>
          <w:color w:val="000000"/>
          <w:kern w:val="0"/>
          <w:sz w:val="23"/>
          <w:szCs w:val="23"/>
          <w:lang w:eastAsia="fr-BE"/>
          <w14:ligatures w14:val="none"/>
        </w:rPr>
        <w:t>, a-t-elle estimé. </w:t>
      </w:r>
      <w:r w:rsidRPr="00E600FF">
        <w:rPr>
          <w:rFonts w:ascii="Lato" w:eastAsia="Times New Roman" w:hAnsi="Lato" w:cs="Times New Roman"/>
          <w:i/>
          <w:iCs/>
          <w:color w:val="000000"/>
          <w:kern w:val="0"/>
          <w:sz w:val="23"/>
          <w:szCs w:val="23"/>
          <w:lang w:eastAsia="fr-BE"/>
          <w14:ligatures w14:val="none"/>
        </w:rPr>
        <w:t>Les gens commencent à comprendre à quoi sert le cuivre et son implication dans l’économie. Ce n’est qu’une question de temps d’ici à ce qu’il soit considéré comme un métal critique.</w:t>
      </w:r>
      <w:r w:rsidRPr="00E600FF">
        <w:rPr>
          <w:rFonts w:ascii="Lato" w:eastAsia="Times New Roman" w:hAnsi="Lato" w:cs="Times New Roman"/>
          <w:color w:val="000000"/>
          <w:kern w:val="0"/>
          <w:sz w:val="23"/>
          <w:szCs w:val="23"/>
          <w:lang w:eastAsia="fr-BE"/>
          <w14:ligatures w14:val="none"/>
        </w:rPr>
        <w:t> »</w:t>
      </w:r>
    </w:p>
    <w:p w14:paraId="5DB3B3AF" w14:textId="77777777" w:rsidR="00E600FF" w:rsidRPr="00E600FF" w:rsidRDefault="00E600FF" w:rsidP="00E600F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600FF">
        <w:rPr>
          <w:rFonts w:ascii="Lato" w:eastAsia="Times New Roman" w:hAnsi="Lato" w:cs="Times New Roman"/>
          <w:color w:val="000000"/>
          <w:kern w:val="0"/>
          <w:sz w:val="23"/>
          <w:szCs w:val="23"/>
          <w:lang w:eastAsia="fr-BE"/>
          <w14:ligatures w14:val="none"/>
        </w:rPr>
        <w:t>Le précédent président américain, Joe Biden, avait élargi la mesure des crédits d’impôt aux métaux critiques, en octobre 2024.</w:t>
      </w:r>
    </w:p>
    <w:p w14:paraId="520126A0" w14:textId="77777777" w:rsidR="00E600FF" w:rsidRPr="00E600FF" w:rsidRDefault="00E600FF" w:rsidP="00E600F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600FF">
        <w:rPr>
          <w:rFonts w:ascii="Lato" w:eastAsia="Times New Roman" w:hAnsi="Lato" w:cs="Times New Roman"/>
          <w:color w:val="000000"/>
          <w:kern w:val="0"/>
          <w:sz w:val="23"/>
          <w:szCs w:val="23"/>
          <w:lang w:eastAsia="fr-BE"/>
          <w14:ligatures w14:val="none"/>
        </w:rPr>
        <w:t>Tout le cuivre produit au sein des sept mines américaines de </w:t>
      </w:r>
      <w:r w:rsidRPr="00E600FF">
        <w:rPr>
          <w:rFonts w:ascii="Lato" w:eastAsia="Times New Roman" w:hAnsi="Lato" w:cs="Times New Roman"/>
          <w:b/>
          <w:bCs/>
          <w:color w:val="000000"/>
          <w:kern w:val="0"/>
          <w:sz w:val="23"/>
          <w:szCs w:val="23"/>
          <w:lang w:eastAsia="fr-BE"/>
          <w14:ligatures w14:val="none"/>
        </w:rPr>
        <w:t>Freeport </w:t>
      </w:r>
      <w:r w:rsidRPr="00E600FF">
        <w:rPr>
          <w:rFonts w:ascii="Lato" w:eastAsia="Times New Roman" w:hAnsi="Lato" w:cs="Times New Roman"/>
          <w:color w:val="000000"/>
          <w:kern w:val="0"/>
          <w:sz w:val="23"/>
          <w:szCs w:val="23"/>
          <w:lang w:eastAsia="fr-BE"/>
          <w14:ligatures w14:val="none"/>
        </w:rPr>
        <w:t>est distribué localement, érigeant ainsi le groupe au premier rang des producteurs nationaux. Il opère également l’une des deux fonderies du pays et produit annuellement plus de 200 millions de livres de cuivre en utilisant le procédé de lixiviation. Cependant, la concentration de cuivre dans les minerais issus des mines américaines de </w:t>
      </w:r>
      <w:r w:rsidRPr="00E600FF">
        <w:rPr>
          <w:rFonts w:ascii="Lato" w:eastAsia="Times New Roman" w:hAnsi="Lato" w:cs="Times New Roman"/>
          <w:b/>
          <w:bCs/>
          <w:color w:val="000000"/>
          <w:kern w:val="0"/>
          <w:sz w:val="23"/>
          <w:szCs w:val="23"/>
          <w:lang w:eastAsia="fr-BE"/>
          <w14:ligatures w14:val="none"/>
        </w:rPr>
        <w:t>Freeport </w:t>
      </w:r>
      <w:r w:rsidRPr="00E600FF">
        <w:rPr>
          <w:rFonts w:ascii="Lato" w:eastAsia="Times New Roman" w:hAnsi="Lato" w:cs="Times New Roman"/>
          <w:color w:val="000000"/>
          <w:kern w:val="0"/>
          <w:sz w:val="23"/>
          <w:szCs w:val="23"/>
          <w:lang w:eastAsia="fr-BE"/>
          <w14:ligatures w14:val="none"/>
        </w:rPr>
        <w:t>est plus faible qu’ailleurs. Les coûts de production y sont donc supérieurs, faisant de ces mines les installations les moins rentables du groupe. « </w:t>
      </w:r>
      <w:r w:rsidRPr="00E600FF">
        <w:rPr>
          <w:rFonts w:ascii="Lato" w:eastAsia="Times New Roman" w:hAnsi="Lato" w:cs="Times New Roman"/>
          <w:i/>
          <w:iCs/>
          <w:color w:val="000000"/>
          <w:kern w:val="0"/>
          <w:sz w:val="23"/>
          <w:szCs w:val="23"/>
          <w:lang w:eastAsia="fr-BE"/>
          <w14:ligatures w14:val="none"/>
        </w:rPr>
        <w:t>C’est bien que le gouvernement essaie d’aider les producteurs, mais il doit comprendre que les minerais américains sont de moins bonnes qualités que ceux extraits ailleurs dans le monde</w:t>
      </w:r>
      <w:r w:rsidRPr="00E600FF">
        <w:rPr>
          <w:rFonts w:ascii="Lato" w:eastAsia="Times New Roman" w:hAnsi="Lato" w:cs="Times New Roman"/>
          <w:color w:val="000000"/>
          <w:kern w:val="0"/>
          <w:sz w:val="23"/>
          <w:szCs w:val="23"/>
          <w:lang w:eastAsia="fr-BE"/>
          <w14:ligatures w14:val="none"/>
        </w:rPr>
        <w:t xml:space="preserve"> », souligne Kathleen </w:t>
      </w:r>
      <w:proofErr w:type="spellStart"/>
      <w:r w:rsidRPr="00E600FF">
        <w:rPr>
          <w:rFonts w:ascii="Lato" w:eastAsia="Times New Roman" w:hAnsi="Lato" w:cs="Times New Roman"/>
          <w:color w:val="000000"/>
          <w:kern w:val="0"/>
          <w:sz w:val="23"/>
          <w:szCs w:val="23"/>
          <w:lang w:eastAsia="fr-BE"/>
          <w14:ligatures w14:val="none"/>
        </w:rPr>
        <w:t>Quirk</w:t>
      </w:r>
      <w:proofErr w:type="spellEnd"/>
      <w:r w:rsidRPr="00E600FF">
        <w:rPr>
          <w:rFonts w:ascii="Lato" w:eastAsia="Times New Roman" w:hAnsi="Lato" w:cs="Times New Roman"/>
          <w:color w:val="000000"/>
          <w:kern w:val="0"/>
          <w:sz w:val="23"/>
          <w:szCs w:val="23"/>
          <w:lang w:eastAsia="fr-BE"/>
          <w14:ligatures w14:val="none"/>
        </w:rPr>
        <w:t>.</w:t>
      </w:r>
    </w:p>
    <w:p w14:paraId="1133B11A" w14:textId="77777777" w:rsidR="00E600FF" w:rsidRPr="00E600FF" w:rsidRDefault="00E600FF" w:rsidP="00E600F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600FF">
        <w:rPr>
          <w:rFonts w:ascii="Lato" w:eastAsia="Times New Roman" w:hAnsi="Lato" w:cs="Times New Roman"/>
          <w:color w:val="000000"/>
          <w:kern w:val="0"/>
          <w:sz w:val="23"/>
          <w:szCs w:val="23"/>
          <w:lang w:eastAsia="fr-BE"/>
          <w14:ligatures w14:val="none"/>
        </w:rPr>
        <w:t>Le président américain a ouvert une enquête le mois dernier pour déterminer si les importations de cuivre devaient, elles aussi, faire l’objet de droits de douane, une mesure qui vise également à soutenir la production locale. S’ils devaient entrer en vigueur, ils permettraient à </w:t>
      </w:r>
      <w:r w:rsidRPr="00E600FF">
        <w:rPr>
          <w:rFonts w:ascii="Lato" w:eastAsia="Times New Roman" w:hAnsi="Lato" w:cs="Times New Roman"/>
          <w:b/>
          <w:bCs/>
          <w:color w:val="000000"/>
          <w:kern w:val="0"/>
          <w:sz w:val="23"/>
          <w:szCs w:val="23"/>
          <w:lang w:eastAsia="fr-BE"/>
          <w14:ligatures w14:val="none"/>
        </w:rPr>
        <w:t>Freeport </w:t>
      </w:r>
      <w:r w:rsidRPr="00E600FF">
        <w:rPr>
          <w:rFonts w:ascii="Lato" w:eastAsia="Times New Roman" w:hAnsi="Lato" w:cs="Times New Roman"/>
          <w:color w:val="000000"/>
          <w:kern w:val="0"/>
          <w:sz w:val="23"/>
          <w:szCs w:val="23"/>
          <w:lang w:eastAsia="fr-BE"/>
          <w14:ligatures w14:val="none"/>
        </w:rPr>
        <w:t>d’accroître ses bénéfices de 400 millions de dollars. Le groupe s’inquiète toutefois de leur impact sur l’économie mondiale.</w:t>
      </w:r>
    </w:p>
    <w:p w14:paraId="071DF848" w14:textId="77777777" w:rsidR="00E600FF" w:rsidRPr="00E600FF" w:rsidRDefault="00E600FF" w:rsidP="00E600F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600FF">
        <w:rPr>
          <w:rFonts w:ascii="Lato" w:eastAsia="Times New Roman" w:hAnsi="Lato" w:cs="Times New Roman"/>
          <w:color w:val="000000"/>
          <w:kern w:val="0"/>
          <w:sz w:val="23"/>
          <w:szCs w:val="23"/>
          <w:lang w:eastAsia="fr-BE"/>
          <w14:ligatures w14:val="none"/>
        </w:rPr>
        <w:t>En Indonésie, </w:t>
      </w:r>
      <w:r w:rsidRPr="00E600FF">
        <w:rPr>
          <w:rFonts w:ascii="Lato" w:eastAsia="Times New Roman" w:hAnsi="Lato" w:cs="Times New Roman"/>
          <w:b/>
          <w:bCs/>
          <w:color w:val="000000"/>
          <w:kern w:val="0"/>
          <w:sz w:val="23"/>
          <w:szCs w:val="23"/>
          <w:lang w:eastAsia="fr-BE"/>
          <w14:ligatures w14:val="none"/>
        </w:rPr>
        <w:t>Freeport </w:t>
      </w:r>
      <w:r w:rsidRPr="00E600FF">
        <w:rPr>
          <w:rFonts w:ascii="Lato" w:eastAsia="Times New Roman" w:hAnsi="Lato" w:cs="Times New Roman"/>
          <w:color w:val="000000"/>
          <w:kern w:val="0"/>
          <w:sz w:val="23"/>
          <w:szCs w:val="23"/>
          <w:lang w:eastAsia="fr-BE"/>
          <w14:ligatures w14:val="none"/>
        </w:rPr>
        <w:t xml:space="preserve">opère la mine de cuivre et d’or </w:t>
      </w:r>
      <w:proofErr w:type="spellStart"/>
      <w:r w:rsidRPr="00E600FF">
        <w:rPr>
          <w:rFonts w:ascii="Lato" w:eastAsia="Times New Roman" w:hAnsi="Lato" w:cs="Times New Roman"/>
          <w:color w:val="000000"/>
          <w:kern w:val="0"/>
          <w:sz w:val="23"/>
          <w:szCs w:val="23"/>
          <w:lang w:eastAsia="fr-BE"/>
          <w14:ligatures w14:val="none"/>
        </w:rPr>
        <w:t>Grasberg</w:t>
      </w:r>
      <w:proofErr w:type="spellEnd"/>
      <w:r w:rsidRPr="00E600FF">
        <w:rPr>
          <w:rFonts w:ascii="Lato" w:eastAsia="Times New Roman" w:hAnsi="Lato" w:cs="Times New Roman"/>
          <w:color w:val="000000"/>
          <w:kern w:val="0"/>
          <w:sz w:val="23"/>
          <w:szCs w:val="23"/>
          <w:lang w:eastAsia="fr-BE"/>
          <w14:ligatures w14:val="none"/>
        </w:rPr>
        <w:t>. Il attend, d’ici à la fin du mois, une autorisation de quota d’exportation pour ses concentrés.</w:t>
      </w:r>
    </w:p>
    <w:p w14:paraId="23CAA0B9" w14:textId="77777777" w:rsidR="00E600FF" w:rsidRPr="00E600FF" w:rsidRDefault="00E600FF" w:rsidP="00E600F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600FF">
        <w:rPr>
          <w:rFonts w:ascii="Lato" w:eastAsia="Times New Roman" w:hAnsi="Lato" w:cs="Times New Roman"/>
          <w:color w:val="000000"/>
          <w:kern w:val="0"/>
          <w:sz w:val="23"/>
          <w:szCs w:val="23"/>
          <w:lang w:eastAsia="fr-BE"/>
          <w14:ligatures w14:val="none"/>
        </w:rPr>
        <w:t> </w:t>
      </w:r>
    </w:p>
    <w:p w14:paraId="2F84A662" w14:textId="77777777" w:rsidR="00E600FF" w:rsidRPr="00E600FF" w:rsidRDefault="00E600FF" w:rsidP="00E600F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600FF">
        <w:rPr>
          <w:rFonts w:ascii="Lato" w:eastAsia="Times New Roman" w:hAnsi="Lato" w:cs="Times New Roman"/>
          <w:b/>
          <w:bCs/>
          <w:color w:val="A52A2A"/>
          <w:kern w:val="0"/>
          <w:sz w:val="23"/>
          <w:szCs w:val="23"/>
          <w:lang w:eastAsia="fr-BE"/>
          <w14:ligatures w14:val="none"/>
        </w:rPr>
        <w:t>Les visées minières expansionnistes des Etats-Unis</w:t>
      </w:r>
    </w:p>
    <w:p w14:paraId="0EEFDAE4" w14:textId="77777777" w:rsidR="00E600FF" w:rsidRPr="00E600FF" w:rsidRDefault="00E600FF" w:rsidP="00E600F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600FF">
        <w:rPr>
          <w:rFonts w:ascii="Lato" w:eastAsia="Times New Roman" w:hAnsi="Lato" w:cs="Times New Roman"/>
          <w:color w:val="000000"/>
          <w:kern w:val="0"/>
          <w:sz w:val="23"/>
          <w:szCs w:val="23"/>
          <w:lang w:eastAsia="fr-BE"/>
          <w14:ligatures w14:val="none"/>
        </w:rPr>
        <w:t>Donald Trump a récemment montré de l’intérêt pour les ressources minières du Groenland et de l’Ukraine ; </w:t>
      </w:r>
      <w:r w:rsidRPr="00E600FF">
        <w:rPr>
          <w:rFonts w:ascii="Lato" w:eastAsia="Times New Roman" w:hAnsi="Lato" w:cs="Times New Roman"/>
          <w:b/>
          <w:bCs/>
          <w:color w:val="000000"/>
          <w:kern w:val="0"/>
          <w:sz w:val="23"/>
          <w:szCs w:val="23"/>
          <w:lang w:eastAsia="fr-BE"/>
          <w14:ligatures w14:val="none"/>
        </w:rPr>
        <w:t>Freeport </w:t>
      </w:r>
      <w:r w:rsidRPr="00E600FF">
        <w:rPr>
          <w:rFonts w:ascii="Lato" w:eastAsia="Times New Roman" w:hAnsi="Lato" w:cs="Times New Roman"/>
          <w:color w:val="000000"/>
          <w:kern w:val="0"/>
          <w:sz w:val="23"/>
          <w:szCs w:val="23"/>
          <w:lang w:eastAsia="fr-BE"/>
          <w14:ligatures w14:val="none"/>
        </w:rPr>
        <w:t>a précisé que ces deux régions ne figuraient pas parmi ses priorités du moment.</w:t>
      </w:r>
    </w:p>
    <w:p w14:paraId="22AD15C7" w14:textId="77777777" w:rsidR="00E600FF" w:rsidRPr="00E600FF" w:rsidRDefault="00E600FF" w:rsidP="00E600F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600FF">
        <w:rPr>
          <w:rFonts w:ascii="Lato" w:eastAsia="Times New Roman" w:hAnsi="Lato" w:cs="Times New Roman"/>
          <w:color w:val="000000"/>
          <w:kern w:val="0"/>
          <w:sz w:val="23"/>
          <w:szCs w:val="23"/>
          <w:lang w:eastAsia="fr-BE"/>
          <w14:ligatures w14:val="none"/>
        </w:rPr>
        <w:t>Par ailleurs, le Département d’Etat américain a précisé qu’il envisageait un partenariat dans les métaux stratégiques avec la République Démocratique du Congo, un pays riche en cobalt, lithium et autres métaux critiques. </w:t>
      </w:r>
      <w:r w:rsidRPr="00E600FF">
        <w:rPr>
          <w:rFonts w:ascii="Lato" w:eastAsia="Times New Roman" w:hAnsi="Lato" w:cs="Times New Roman"/>
          <w:b/>
          <w:bCs/>
          <w:color w:val="000000"/>
          <w:kern w:val="0"/>
          <w:sz w:val="23"/>
          <w:szCs w:val="23"/>
          <w:lang w:eastAsia="fr-BE"/>
          <w14:ligatures w14:val="none"/>
        </w:rPr>
        <w:t>Freeport</w:t>
      </w:r>
      <w:r w:rsidRPr="00E600FF">
        <w:rPr>
          <w:rFonts w:ascii="Lato" w:eastAsia="Times New Roman" w:hAnsi="Lato" w:cs="Times New Roman"/>
          <w:color w:val="000000"/>
          <w:kern w:val="0"/>
          <w:sz w:val="23"/>
          <w:szCs w:val="23"/>
          <w:lang w:eastAsia="fr-BE"/>
          <w14:ligatures w14:val="none"/>
        </w:rPr>
        <w:t>, qui avait vendu ses actifs miniers dans le pays en 2016, n’exclut pas d’y faire son retour.</w:t>
      </w:r>
    </w:p>
    <w:p w14:paraId="02152B0D"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FF"/>
    <w:rsid w:val="00222BFA"/>
    <w:rsid w:val="00287462"/>
    <w:rsid w:val="00E600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0E"/>
  <w15:chartTrackingRefBased/>
  <w15:docId w15:val="{17A91BB6-98B5-4DF3-BDBC-3AB9DFC5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600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600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600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600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600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600F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600F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600F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600F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00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600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600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600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600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600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600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600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600FF"/>
    <w:rPr>
      <w:rFonts w:eastAsiaTheme="majorEastAsia" w:cstheme="majorBidi"/>
      <w:color w:val="272727" w:themeColor="text1" w:themeTint="D8"/>
    </w:rPr>
  </w:style>
  <w:style w:type="paragraph" w:styleId="Titre">
    <w:name w:val="Title"/>
    <w:basedOn w:val="Normal"/>
    <w:next w:val="Normal"/>
    <w:link w:val="TitreCar"/>
    <w:uiPriority w:val="10"/>
    <w:qFormat/>
    <w:rsid w:val="00E60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00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600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600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600FF"/>
    <w:pPr>
      <w:spacing w:before="160"/>
      <w:jc w:val="center"/>
    </w:pPr>
    <w:rPr>
      <w:i/>
      <w:iCs/>
      <w:color w:val="404040" w:themeColor="text1" w:themeTint="BF"/>
    </w:rPr>
  </w:style>
  <w:style w:type="character" w:customStyle="1" w:styleId="CitationCar">
    <w:name w:val="Citation Car"/>
    <w:basedOn w:val="Policepardfaut"/>
    <w:link w:val="Citation"/>
    <w:uiPriority w:val="29"/>
    <w:rsid w:val="00E600FF"/>
    <w:rPr>
      <w:i/>
      <w:iCs/>
      <w:color w:val="404040" w:themeColor="text1" w:themeTint="BF"/>
    </w:rPr>
  </w:style>
  <w:style w:type="paragraph" w:styleId="Paragraphedeliste">
    <w:name w:val="List Paragraph"/>
    <w:basedOn w:val="Normal"/>
    <w:uiPriority w:val="34"/>
    <w:qFormat/>
    <w:rsid w:val="00E600FF"/>
    <w:pPr>
      <w:ind w:left="720"/>
      <w:contextualSpacing/>
    </w:pPr>
  </w:style>
  <w:style w:type="character" w:styleId="Accentuationintense">
    <w:name w:val="Intense Emphasis"/>
    <w:basedOn w:val="Policepardfaut"/>
    <w:uiPriority w:val="21"/>
    <w:qFormat/>
    <w:rsid w:val="00E600FF"/>
    <w:rPr>
      <w:i/>
      <w:iCs/>
      <w:color w:val="0F4761" w:themeColor="accent1" w:themeShade="BF"/>
    </w:rPr>
  </w:style>
  <w:style w:type="paragraph" w:styleId="Citationintense">
    <w:name w:val="Intense Quote"/>
    <w:basedOn w:val="Normal"/>
    <w:next w:val="Normal"/>
    <w:link w:val="CitationintenseCar"/>
    <w:uiPriority w:val="30"/>
    <w:qFormat/>
    <w:rsid w:val="00E600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600FF"/>
    <w:rPr>
      <w:i/>
      <w:iCs/>
      <w:color w:val="0F4761" w:themeColor="accent1" w:themeShade="BF"/>
    </w:rPr>
  </w:style>
  <w:style w:type="character" w:styleId="Rfrenceintense">
    <w:name w:val="Intense Reference"/>
    <w:basedOn w:val="Policepardfaut"/>
    <w:uiPriority w:val="32"/>
    <w:qFormat/>
    <w:rsid w:val="00E600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1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2796</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2025-03-17T07:20:00Z</dcterms:created>
  <dcterms:modified xsi:type="dcterms:W3CDTF">2025-03-17T07:20:00Z</dcterms:modified>
</cp:coreProperties>
</file>